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781" w:rsidRPr="000C1781" w:rsidRDefault="00DC5601" w:rsidP="000C1781">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Pr>
          <w:rFonts w:ascii="Tahoma" w:eastAsia="Times New Roman" w:hAnsi="Tahoma" w:cs="Tahoma"/>
          <w:b/>
          <w:bCs/>
          <w:sz w:val="27"/>
          <w:szCs w:val="27"/>
          <w:lang w:eastAsia="ru-RU"/>
        </w:rPr>
        <w:t>Урок русского языка в 10</w:t>
      </w:r>
      <w:r w:rsidR="000C1781" w:rsidRPr="000C1781">
        <w:rPr>
          <w:rFonts w:ascii="Tahoma" w:eastAsia="Times New Roman" w:hAnsi="Tahoma" w:cs="Tahoma"/>
          <w:b/>
          <w:bCs/>
          <w:sz w:val="27"/>
          <w:szCs w:val="27"/>
          <w:lang w:eastAsia="ru-RU"/>
        </w:rPr>
        <w:t xml:space="preserve"> классе</w:t>
      </w:r>
    </w:p>
    <w:p w:rsidR="000C1781" w:rsidRPr="000C1781" w:rsidRDefault="000C1781" w:rsidP="000C1781">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0C1781">
        <w:rPr>
          <w:rFonts w:ascii="Tahoma" w:eastAsia="Times New Roman" w:hAnsi="Tahoma" w:cs="Tahoma"/>
          <w:sz w:val="27"/>
          <w:szCs w:val="27"/>
          <w:lang w:eastAsia="ru-RU"/>
        </w:rPr>
        <w:t>«</w:t>
      </w:r>
      <w:r w:rsidRPr="000C1781">
        <w:rPr>
          <w:rFonts w:ascii="Tahoma" w:eastAsia="Times New Roman" w:hAnsi="Tahoma" w:cs="Tahoma"/>
          <w:b/>
          <w:bCs/>
          <w:sz w:val="27"/>
          <w:szCs w:val="27"/>
          <w:lang w:eastAsia="ru-RU"/>
        </w:rPr>
        <w:t>Синтаксическая синонимия как источник богатства и выразительности русской речи»</w:t>
      </w:r>
    </w:p>
    <w:p w:rsidR="000C1781" w:rsidRPr="000C1781" w:rsidRDefault="000C1781" w:rsidP="000C1781">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Тип урока</w:t>
      </w:r>
      <w:r w:rsidRPr="000C1781">
        <w:rPr>
          <w:rFonts w:ascii="Tahoma" w:eastAsia="Times New Roman" w:hAnsi="Tahoma" w:cs="Tahoma"/>
          <w:sz w:val="27"/>
          <w:szCs w:val="27"/>
          <w:lang w:eastAsia="ru-RU"/>
        </w:rPr>
        <w:t>: урок повторения и обобщения полученных знаний.</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Форма урока</w:t>
      </w:r>
      <w:r w:rsidRPr="000C1781">
        <w:rPr>
          <w:rFonts w:ascii="Tahoma" w:eastAsia="Times New Roman" w:hAnsi="Tahoma" w:cs="Tahoma"/>
          <w:sz w:val="27"/>
          <w:szCs w:val="27"/>
          <w:lang w:eastAsia="ru-RU"/>
        </w:rPr>
        <w:t>: урок - практикум.</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Оборудование:</w:t>
      </w:r>
      <w:r w:rsidRPr="000C1781">
        <w:rPr>
          <w:rFonts w:ascii="Tahoma" w:eastAsia="Times New Roman" w:hAnsi="Tahoma" w:cs="Tahoma"/>
          <w:sz w:val="27"/>
          <w:szCs w:val="27"/>
          <w:lang w:eastAsia="ru-RU"/>
        </w:rPr>
        <w:t xml:space="preserve"> компьютер, </w:t>
      </w:r>
      <w:proofErr w:type="spellStart"/>
      <w:r w:rsidRPr="000C1781">
        <w:rPr>
          <w:rFonts w:ascii="Tahoma" w:eastAsia="Times New Roman" w:hAnsi="Tahoma" w:cs="Tahoma"/>
          <w:sz w:val="27"/>
          <w:szCs w:val="27"/>
          <w:lang w:eastAsia="ru-RU"/>
        </w:rPr>
        <w:t>мультимедийное</w:t>
      </w:r>
      <w:proofErr w:type="spellEnd"/>
      <w:r w:rsidRPr="000C1781">
        <w:rPr>
          <w:rFonts w:ascii="Tahoma" w:eastAsia="Times New Roman" w:hAnsi="Tahoma" w:cs="Tahoma"/>
          <w:sz w:val="27"/>
          <w:szCs w:val="27"/>
          <w:lang w:eastAsia="ru-RU"/>
        </w:rPr>
        <w:t xml:space="preserve"> оборудование, раздаточный материал, УМК.</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 xml:space="preserve">Технологии: </w:t>
      </w:r>
      <w:r w:rsidRPr="000C1781">
        <w:rPr>
          <w:rFonts w:ascii="Tahoma" w:eastAsia="Times New Roman" w:hAnsi="Tahoma" w:cs="Tahoma"/>
          <w:sz w:val="27"/>
          <w:szCs w:val="27"/>
          <w:lang w:eastAsia="ru-RU"/>
        </w:rPr>
        <w:t>информационно – коммуникационные технологии, здоровьесберегающие технологии, дифференцированное обучение.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 xml:space="preserve">Цели урока: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u w:val="single"/>
          <w:lang w:eastAsia="ru-RU"/>
        </w:rPr>
        <w:t>Образовательные</w:t>
      </w:r>
      <w:r w:rsidRPr="000C1781">
        <w:rPr>
          <w:rFonts w:ascii="Tahoma" w:eastAsia="Times New Roman" w:hAnsi="Tahoma" w:cs="Tahoma"/>
          <w:b/>
          <w:bCs/>
          <w:sz w:val="27"/>
          <w:szCs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1) повторение трудных случаев синтаксического анализа словосочетания и предложения, повторение сведений о принципах построения предложений различного вида и взаимосвязи синтаксических принципов с пунктуацией;</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2) обобщение знаний о синтаксической синонимии;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3) формирование навыков постановки знаков препинания в простых осложненных и сложных предложениях;</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4) развитие навыков редактирования текста.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0C1781">
        <w:rPr>
          <w:rFonts w:ascii="Tahoma" w:eastAsia="Times New Roman" w:hAnsi="Tahoma" w:cs="Tahoma"/>
          <w:b/>
          <w:bCs/>
          <w:sz w:val="27"/>
          <w:szCs w:val="27"/>
          <w:u w:val="single"/>
          <w:lang w:eastAsia="ru-RU"/>
        </w:rPr>
        <w:t>Развивающие</w:t>
      </w:r>
      <w:proofErr w:type="gramEnd"/>
      <w:r w:rsidRPr="000C1781">
        <w:rPr>
          <w:rFonts w:ascii="Tahoma" w:eastAsia="Times New Roman" w:hAnsi="Tahoma" w:cs="Tahoma"/>
          <w:b/>
          <w:bCs/>
          <w:sz w:val="27"/>
          <w:szCs w:val="27"/>
          <w:u w:val="single"/>
          <w:lang w:eastAsia="ru-RU"/>
        </w:rPr>
        <w:t>:</w:t>
      </w:r>
      <w:r w:rsidRPr="000C1781">
        <w:rPr>
          <w:rFonts w:ascii="Tahoma" w:eastAsia="Times New Roman" w:hAnsi="Tahoma" w:cs="Tahoma"/>
          <w:sz w:val="27"/>
          <w:szCs w:val="27"/>
          <w:lang w:eastAsia="ru-RU"/>
        </w:rPr>
        <w:t xml:space="preserve"> развитие речевых навыков учащихся, внимание к слову.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u w:val="single"/>
          <w:lang w:eastAsia="ru-RU"/>
        </w:rPr>
        <w:t>Воспитательные</w:t>
      </w:r>
      <w:r w:rsidRPr="000C1781">
        <w:rPr>
          <w:rFonts w:ascii="Tahoma" w:eastAsia="Times New Roman" w:hAnsi="Tahoma" w:cs="Tahoma"/>
          <w:b/>
          <w:bCs/>
          <w:sz w:val="27"/>
          <w:szCs w:val="27"/>
          <w:lang w:eastAsia="ru-RU"/>
        </w:rPr>
        <w:t>:</w:t>
      </w:r>
      <w:r w:rsidRPr="000C1781">
        <w:rPr>
          <w:rFonts w:ascii="Tahoma" w:eastAsia="Times New Roman" w:hAnsi="Tahoma" w:cs="Tahoma"/>
          <w:sz w:val="27"/>
          <w:szCs w:val="27"/>
          <w:lang w:eastAsia="ru-RU"/>
        </w:rPr>
        <w:t xml:space="preserve"> формирование коммуникативных качеств личности.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lastRenderedPageBreak/>
        <w:t>Ход урока.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1.</w:t>
      </w:r>
      <w:r w:rsidRPr="000C1781">
        <w:rPr>
          <w:rFonts w:ascii="Tahoma" w:eastAsia="Times New Roman" w:hAnsi="Tahoma" w:cs="Tahoma"/>
          <w:b/>
          <w:bCs/>
          <w:sz w:val="27"/>
          <w:szCs w:val="27"/>
          <w:lang w:eastAsia="ru-RU"/>
        </w:rPr>
        <w:t>Оргмомент</w:t>
      </w:r>
      <w:r w:rsidRPr="000C1781">
        <w:rPr>
          <w:rFonts w:ascii="Tahoma" w:eastAsia="Times New Roman" w:hAnsi="Tahoma" w:cs="Tahoma"/>
          <w:sz w:val="27"/>
          <w:szCs w:val="27"/>
          <w:lang w:eastAsia="ru-RU"/>
        </w:rPr>
        <w:t>. Приветствие учащихся. Проверка готовности к уроку.</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(Компьютер: на экране - название темы урока). Оформление записи в тетради.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2.Постановка учебной цели. Актуализация знаний и практических умений.</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u w:val="single"/>
          <w:lang w:eastAsia="ru-RU"/>
        </w:rPr>
        <w:t>Слово учителя.</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На прошлом уроке мы говорили о том, что большинство заданий ЕГЭ по синтаксису требуют коротко конструируемого ответа (Тип В). Вам было дано задание (на основании теста) сгруппировать материал заданий по темам, обозначить содержательные блоки для повторения.</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w:t>
      </w:r>
      <w:r w:rsidRPr="000C1781">
        <w:rPr>
          <w:rFonts w:ascii="Tahoma" w:eastAsia="Times New Roman" w:hAnsi="Tahoma" w:cs="Tahoma"/>
          <w:sz w:val="27"/>
          <w:szCs w:val="27"/>
          <w:lang w:eastAsia="ru-RU"/>
        </w:rPr>
        <w:t>Какие содержательные блоки для повторения вы обозначили?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 xml:space="preserve">(После ответа ученика </w:t>
      </w:r>
      <w:r w:rsidRPr="000C1781">
        <w:rPr>
          <w:rFonts w:ascii="Tahoma" w:eastAsia="Times New Roman" w:hAnsi="Tahoma" w:cs="Tahoma"/>
          <w:b/>
          <w:bCs/>
          <w:sz w:val="27"/>
          <w:szCs w:val="27"/>
          <w:lang w:eastAsia="ru-RU"/>
        </w:rPr>
        <w:t>на экране</w:t>
      </w:r>
      <w:r w:rsidRPr="000C1781">
        <w:rPr>
          <w:rFonts w:ascii="Tahoma" w:eastAsia="Times New Roman" w:hAnsi="Tahoma" w:cs="Tahoma"/>
          <w:sz w:val="27"/>
          <w:szCs w:val="27"/>
          <w:lang w:eastAsia="ru-RU"/>
        </w:rPr>
        <w:t xml:space="preserve"> появляются блоки для повторения):</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1.Синтаксические нормы.</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2.Типы связи слов в словосочетании.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3.Простое осложненное предложение.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4.Односоставное предложение.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5.Сложноподчиненное предложение и типы придаточных предложений.</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3. Экспресс-опрос</w:t>
      </w:r>
      <w:r w:rsidRPr="000C1781">
        <w:rPr>
          <w:rFonts w:ascii="Tahoma" w:eastAsia="Times New Roman" w:hAnsi="Tahoma" w:cs="Tahoma"/>
          <w:sz w:val="27"/>
          <w:szCs w:val="27"/>
          <w:lang w:eastAsia="ru-RU"/>
        </w:rPr>
        <w:t xml:space="preserve"> (по вариантам).</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На экране: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u w:val="single"/>
          <w:lang w:eastAsia="ru-RU"/>
        </w:rPr>
        <w:t>1 вариант</w:t>
      </w:r>
      <w:r w:rsidRPr="000C1781">
        <w:rPr>
          <w:rFonts w:ascii="Tahoma" w:eastAsia="Times New Roman" w:hAnsi="Tahoma" w:cs="Tahoma"/>
          <w:sz w:val="27"/>
          <w:szCs w:val="27"/>
          <w:lang w:eastAsia="ru-RU"/>
        </w:rPr>
        <w:t>. Определите способ связи и средства ее выражения:</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0C1781">
        <w:rPr>
          <w:rFonts w:ascii="Tahoma" w:eastAsia="Times New Roman" w:hAnsi="Tahoma" w:cs="Tahoma"/>
          <w:sz w:val="27"/>
          <w:szCs w:val="27"/>
          <w:lang w:eastAsia="ru-RU"/>
        </w:rPr>
        <w:lastRenderedPageBreak/>
        <w:t>1) наш класс; 2) чей-то взгляд; 3) несколько человек;4) один из нас;5)любить рыбалку;6) очень любя; 7) весело шагать;9) шагать по пригоркам;10) по крутым пригоркам;11) не слишком крутым.</w:t>
      </w:r>
      <w:proofErr w:type="gramEnd"/>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u w:val="single"/>
          <w:lang w:eastAsia="ru-RU"/>
        </w:rPr>
        <w:t xml:space="preserve">2 вариант. </w:t>
      </w:r>
      <w:r w:rsidRPr="000C1781">
        <w:rPr>
          <w:rFonts w:ascii="Tahoma" w:eastAsia="Times New Roman" w:hAnsi="Tahoma" w:cs="Tahoma"/>
          <w:sz w:val="27"/>
          <w:szCs w:val="27"/>
          <w:lang w:eastAsia="ru-RU"/>
        </w:rPr>
        <w:t>Дополните до словосочетаний. Определите способы связи.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1) Обидеться … - обида……;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2) образоваться …- образован……;</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3) обосновываться… - обоснование……;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4) наполнить… - наполнять……;</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5) уверенность… - увериться…</w:t>
      </w:r>
      <w:proofErr w:type="gramStart"/>
      <w:r w:rsidRPr="000C1781">
        <w:rPr>
          <w:rFonts w:ascii="Tahoma" w:eastAsia="Times New Roman" w:hAnsi="Tahoma" w:cs="Tahoma"/>
          <w:sz w:val="27"/>
          <w:szCs w:val="27"/>
          <w:lang w:eastAsia="ru-RU"/>
        </w:rPr>
        <w:t xml:space="preserve"> .</w:t>
      </w:r>
      <w:proofErr w:type="gramEnd"/>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u w:val="single"/>
          <w:lang w:eastAsia="ru-RU"/>
        </w:rPr>
        <w:t>Задание для всех</w:t>
      </w:r>
      <w:r w:rsidRPr="000C1781">
        <w:rPr>
          <w:rFonts w:ascii="Tahoma" w:eastAsia="Times New Roman" w:hAnsi="Tahoma" w:cs="Tahoma"/>
          <w:sz w:val="27"/>
          <w:szCs w:val="27"/>
          <w:lang w:eastAsia="ru-RU"/>
        </w:rPr>
        <w:t>: Образуйте с каждым из следующих слов по 3 словосочетания так, чтобы были представлены все виды подчинительной связи.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 xml:space="preserve">1) Способность; 2) что-нибудь;3) прогулка; 4) </w:t>
      </w:r>
      <w:proofErr w:type="gramStart"/>
      <w:r w:rsidRPr="000C1781">
        <w:rPr>
          <w:rFonts w:ascii="Tahoma" w:eastAsia="Times New Roman" w:hAnsi="Tahoma" w:cs="Tahoma"/>
          <w:sz w:val="27"/>
          <w:szCs w:val="27"/>
          <w:lang w:eastAsia="ru-RU"/>
        </w:rPr>
        <w:t>счастливый</w:t>
      </w:r>
      <w:proofErr w:type="gramEnd"/>
      <w:r w:rsidRPr="000C1781">
        <w:rPr>
          <w:rFonts w:ascii="Tahoma" w:eastAsia="Times New Roman" w:hAnsi="Tahoma" w:cs="Tahoma"/>
          <w:sz w:val="27"/>
          <w:szCs w:val="27"/>
          <w:lang w:eastAsia="ru-RU"/>
        </w:rPr>
        <w:t>; 5) решение.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4.Запись на доске</w:t>
      </w:r>
      <w:r w:rsidRPr="000C1781">
        <w:rPr>
          <w:rFonts w:ascii="Tahoma" w:eastAsia="Times New Roman" w:hAnsi="Tahoma" w:cs="Tahoma"/>
          <w:sz w:val="27"/>
          <w:szCs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 Перед вами одно из заданий ЕГЭ. Определите, какие знания и умения потребуются для его выполнения?</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 xml:space="preserve">А28. </w:t>
      </w:r>
      <w:r w:rsidRPr="000C1781">
        <w:rPr>
          <w:rFonts w:ascii="Tahoma" w:eastAsia="Times New Roman" w:hAnsi="Tahoma" w:cs="Tahoma"/>
          <w:sz w:val="27"/>
          <w:szCs w:val="27"/>
          <w:lang w:eastAsia="ru-RU"/>
        </w:rPr>
        <w:t>В каком предложении придаточную часть сложноподчиненного предложения нельзя заменить причастным оборотом?</w:t>
      </w:r>
    </w:p>
    <w:p w:rsidR="000C1781" w:rsidRPr="000C1781" w:rsidRDefault="000C1781" w:rsidP="000C1781">
      <w:pPr>
        <w:numPr>
          <w:ilvl w:val="0"/>
          <w:numId w:val="1"/>
        </w:num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Событие, о котором пойдет речь, стало уже легендой.</w:t>
      </w:r>
    </w:p>
    <w:p w:rsidR="000C1781" w:rsidRPr="000C1781" w:rsidRDefault="000C1781" w:rsidP="000C1781">
      <w:pPr>
        <w:numPr>
          <w:ilvl w:val="0"/>
          <w:numId w:val="1"/>
        </w:num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Три тополя, которые росли на краю поля, превратились в огромных великанов.</w:t>
      </w:r>
    </w:p>
    <w:p w:rsidR="000C1781" w:rsidRPr="000C1781" w:rsidRDefault="000C1781" w:rsidP="000C1781">
      <w:pPr>
        <w:numPr>
          <w:ilvl w:val="0"/>
          <w:numId w:val="1"/>
        </w:num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lastRenderedPageBreak/>
        <w:t>Он заметил в банках с водой на окнах букеты белых и нежных нарциссов, которые склонялись на своих ярко-зеленых тучных и длинных стеблях со своим ароматным запахом.</w:t>
      </w:r>
    </w:p>
    <w:p w:rsidR="000C1781" w:rsidRPr="000C1781" w:rsidRDefault="000C1781" w:rsidP="000C1781">
      <w:pPr>
        <w:numPr>
          <w:ilvl w:val="0"/>
          <w:numId w:val="1"/>
        </w:num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Иностранец окинул взглядом высокие дома, которые квадратом окаймляли пруд.</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0C1781">
        <w:rPr>
          <w:rFonts w:ascii="Tahoma" w:eastAsia="Times New Roman" w:hAnsi="Tahoma" w:cs="Tahoma"/>
          <w:sz w:val="27"/>
          <w:szCs w:val="27"/>
          <w:lang w:eastAsia="ru-RU"/>
        </w:rPr>
        <w:t>(Ответ:</w:t>
      </w:r>
      <w:proofErr w:type="gramEnd"/>
      <w:r w:rsidRPr="000C1781">
        <w:rPr>
          <w:rFonts w:ascii="Tahoma" w:eastAsia="Times New Roman" w:hAnsi="Tahoma" w:cs="Tahoma"/>
          <w:sz w:val="27"/>
          <w:szCs w:val="27"/>
          <w:lang w:eastAsia="ru-RU"/>
        </w:rPr>
        <w:t xml:space="preserve"> </w:t>
      </w:r>
      <w:proofErr w:type="gramStart"/>
      <w:r w:rsidRPr="000C1781">
        <w:rPr>
          <w:rFonts w:ascii="Tahoma" w:eastAsia="Times New Roman" w:hAnsi="Tahoma" w:cs="Tahoma"/>
          <w:sz w:val="27"/>
          <w:szCs w:val="27"/>
          <w:lang w:eastAsia="ru-RU"/>
        </w:rPr>
        <w:t>Для выполнения этого задания потребуются знания синтаксиса, умение осуществлять подбор синонимических конструкций для замены придаточной части сложноподчиненного предложения причастным оборотом).</w:t>
      </w:r>
      <w:proofErr w:type="gramEnd"/>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Обратите внимание!</w:t>
      </w:r>
      <w:r w:rsidRPr="000C1781">
        <w:rPr>
          <w:rFonts w:ascii="Tahoma" w:eastAsia="Times New Roman" w:hAnsi="Tahoma" w:cs="Tahoma"/>
          <w:sz w:val="27"/>
          <w:szCs w:val="27"/>
          <w:lang w:eastAsia="ru-RU"/>
        </w:rPr>
        <w:t xml:space="preserve"> (</w:t>
      </w:r>
      <w:r w:rsidRPr="000C1781">
        <w:rPr>
          <w:rFonts w:ascii="Tahoma" w:eastAsia="Times New Roman" w:hAnsi="Tahoma" w:cs="Tahoma"/>
          <w:b/>
          <w:bCs/>
          <w:sz w:val="27"/>
          <w:szCs w:val="27"/>
          <w:lang w:eastAsia="ru-RU"/>
        </w:rPr>
        <w:t>запись на экране</w:t>
      </w:r>
      <w:r w:rsidRPr="000C1781">
        <w:rPr>
          <w:rFonts w:ascii="Tahoma" w:eastAsia="Times New Roman" w:hAnsi="Tahoma" w:cs="Tahoma"/>
          <w:sz w:val="27"/>
          <w:szCs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Синонимическая замена придаточной части сложноподчиненного предложения причастным оборотом невозможна, если</w:t>
      </w:r>
      <w:proofErr w:type="gramStart"/>
      <w:r w:rsidRPr="000C1781">
        <w:rPr>
          <w:rFonts w:ascii="Tahoma" w:eastAsia="Times New Roman" w:hAnsi="Tahoma" w:cs="Tahoma"/>
          <w:i/>
          <w:iCs/>
          <w:sz w:val="27"/>
          <w:szCs w:val="27"/>
          <w:lang w:eastAsia="ru-RU"/>
        </w:rPr>
        <w:t xml:space="preserve"> :</w:t>
      </w:r>
      <w:proofErr w:type="gramEnd"/>
      <w:r w:rsidRPr="000C1781">
        <w:rPr>
          <w:rFonts w:ascii="Tahoma" w:eastAsia="Times New Roman" w:hAnsi="Tahoma" w:cs="Tahoma"/>
          <w:i/>
          <w:iCs/>
          <w:sz w:val="27"/>
          <w:szCs w:val="27"/>
          <w:lang w:eastAsia="ru-RU"/>
        </w:rPr>
        <w:t xml:space="preserve"> в главной части сложноподчиненного предложения есть </w:t>
      </w:r>
      <w:r w:rsidRPr="000C1781">
        <w:rPr>
          <w:rFonts w:ascii="Tahoma" w:eastAsia="Times New Roman" w:hAnsi="Tahoma" w:cs="Tahoma"/>
          <w:b/>
          <w:bCs/>
          <w:i/>
          <w:iCs/>
          <w:sz w:val="27"/>
          <w:szCs w:val="27"/>
          <w:lang w:eastAsia="ru-RU"/>
        </w:rPr>
        <w:t>указательное слово</w:t>
      </w:r>
      <w:r w:rsidRPr="000C1781">
        <w:rPr>
          <w:rFonts w:ascii="Tahoma" w:eastAsia="Times New Roman" w:hAnsi="Tahoma" w:cs="Tahoma"/>
          <w:i/>
          <w:iCs/>
          <w:sz w:val="27"/>
          <w:szCs w:val="27"/>
          <w:lang w:eastAsia="ru-RU"/>
        </w:rPr>
        <w:t xml:space="preserve"> </w:t>
      </w:r>
      <w:r w:rsidRPr="000C1781">
        <w:rPr>
          <w:rFonts w:ascii="Tahoma" w:eastAsia="Times New Roman" w:hAnsi="Tahoma" w:cs="Tahoma"/>
          <w:b/>
          <w:bCs/>
          <w:i/>
          <w:iCs/>
          <w:sz w:val="27"/>
          <w:szCs w:val="27"/>
          <w:lang w:eastAsia="ru-RU"/>
        </w:rPr>
        <w:t>(тот, того</w:t>
      </w:r>
      <w:r w:rsidRPr="000C1781">
        <w:rPr>
          <w:rFonts w:ascii="Tahoma" w:eastAsia="Times New Roman" w:hAnsi="Tahoma" w:cs="Tahoma"/>
          <w:i/>
          <w:iCs/>
          <w:sz w:val="27"/>
          <w:szCs w:val="27"/>
          <w:lang w:eastAsia="ru-RU"/>
        </w:rPr>
        <w:t xml:space="preserve"> и т.), если союзное слово </w:t>
      </w:r>
      <w:r w:rsidRPr="000C1781">
        <w:rPr>
          <w:rFonts w:ascii="Tahoma" w:eastAsia="Times New Roman" w:hAnsi="Tahoma" w:cs="Tahoma"/>
          <w:b/>
          <w:bCs/>
          <w:i/>
          <w:iCs/>
          <w:sz w:val="27"/>
          <w:szCs w:val="27"/>
          <w:lang w:eastAsia="ru-RU"/>
        </w:rPr>
        <w:t xml:space="preserve">который </w:t>
      </w:r>
      <w:r w:rsidRPr="000C1781">
        <w:rPr>
          <w:rFonts w:ascii="Tahoma" w:eastAsia="Times New Roman" w:hAnsi="Tahoma" w:cs="Tahoma"/>
          <w:i/>
          <w:iCs/>
          <w:sz w:val="27"/>
          <w:szCs w:val="27"/>
          <w:lang w:eastAsia="ru-RU"/>
        </w:rPr>
        <w:t xml:space="preserve">стоит в косвенном падеже с предлогом, если </w:t>
      </w:r>
      <w:r w:rsidRPr="000C1781">
        <w:rPr>
          <w:rFonts w:ascii="Tahoma" w:eastAsia="Times New Roman" w:hAnsi="Tahoma" w:cs="Tahoma"/>
          <w:b/>
          <w:bCs/>
          <w:i/>
          <w:iCs/>
          <w:sz w:val="27"/>
          <w:szCs w:val="27"/>
          <w:lang w:eastAsia="ru-RU"/>
        </w:rPr>
        <w:t>сказуемое выражено формой будущего времени</w:t>
      </w:r>
      <w:r w:rsidRPr="000C1781">
        <w:rPr>
          <w:rFonts w:ascii="Tahoma" w:eastAsia="Times New Roman" w:hAnsi="Tahoma" w:cs="Tahoma"/>
          <w:sz w:val="27"/>
          <w:szCs w:val="27"/>
          <w:lang w:eastAsia="ru-RU"/>
        </w:rPr>
        <w:t xml:space="preserve">, </w:t>
      </w:r>
      <w:r w:rsidRPr="000C1781">
        <w:rPr>
          <w:rFonts w:ascii="Tahoma" w:eastAsia="Times New Roman" w:hAnsi="Tahoma" w:cs="Tahoma"/>
          <w:i/>
          <w:iCs/>
          <w:sz w:val="27"/>
          <w:szCs w:val="27"/>
          <w:lang w:eastAsia="ru-RU"/>
        </w:rPr>
        <w:t xml:space="preserve">если придаточная часть присоединяется союзным словом </w:t>
      </w:r>
      <w:r w:rsidRPr="000C1781">
        <w:rPr>
          <w:rFonts w:ascii="Tahoma" w:eastAsia="Times New Roman" w:hAnsi="Tahoma" w:cs="Tahoma"/>
          <w:b/>
          <w:bCs/>
          <w:i/>
          <w:iCs/>
          <w:sz w:val="27"/>
          <w:szCs w:val="27"/>
          <w:lang w:eastAsia="ru-RU"/>
        </w:rPr>
        <w:t>где.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На экране примеры:</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Голос отца не имел</w:t>
      </w:r>
      <w:r w:rsidRPr="000C1781">
        <w:rPr>
          <w:rFonts w:ascii="Tahoma" w:eastAsia="Times New Roman" w:hAnsi="Tahoma" w:cs="Tahoma"/>
          <w:b/>
          <w:bCs/>
          <w:i/>
          <w:iCs/>
          <w:sz w:val="27"/>
          <w:szCs w:val="27"/>
          <w:lang w:eastAsia="ru-RU"/>
        </w:rPr>
        <w:t xml:space="preserve"> того</w:t>
      </w:r>
      <w:r w:rsidRPr="000C1781">
        <w:rPr>
          <w:rFonts w:ascii="Tahoma" w:eastAsia="Times New Roman" w:hAnsi="Tahoma" w:cs="Tahoma"/>
          <w:i/>
          <w:iCs/>
          <w:sz w:val="27"/>
          <w:szCs w:val="27"/>
          <w:lang w:eastAsia="ru-RU"/>
        </w:rPr>
        <w:t xml:space="preserve"> выражения доброты, которое меня всегда радовало.</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 xml:space="preserve">Она без памяти любила сына, </w:t>
      </w:r>
      <w:r w:rsidRPr="000C1781">
        <w:rPr>
          <w:rFonts w:ascii="Tahoma" w:eastAsia="Times New Roman" w:hAnsi="Tahoma" w:cs="Tahoma"/>
          <w:b/>
          <w:bCs/>
          <w:i/>
          <w:iCs/>
          <w:sz w:val="27"/>
          <w:szCs w:val="27"/>
          <w:lang w:eastAsia="ru-RU"/>
        </w:rPr>
        <w:t>в котором</w:t>
      </w:r>
      <w:r w:rsidRPr="000C1781">
        <w:rPr>
          <w:rFonts w:ascii="Tahoma" w:eastAsia="Times New Roman" w:hAnsi="Tahoma" w:cs="Tahoma"/>
          <w:i/>
          <w:iCs/>
          <w:sz w:val="27"/>
          <w:szCs w:val="27"/>
          <w:lang w:eastAsia="ru-RU"/>
        </w:rPr>
        <w:t xml:space="preserve"> видела черты своего покойного мужа.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 xml:space="preserve">Приходи на мой концерт, который </w:t>
      </w:r>
      <w:r w:rsidRPr="000C1781">
        <w:rPr>
          <w:rFonts w:ascii="Tahoma" w:eastAsia="Times New Roman" w:hAnsi="Tahoma" w:cs="Tahoma"/>
          <w:b/>
          <w:bCs/>
          <w:i/>
          <w:iCs/>
          <w:sz w:val="27"/>
          <w:szCs w:val="27"/>
          <w:lang w:eastAsia="ru-RU"/>
        </w:rPr>
        <w:t xml:space="preserve">состоится </w:t>
      </w:r>
      <w:r w:rsidRPr="000C1781">
        <w:rPr>
          <w:rFonts w:ascii="Tahoma" w:eastAsia="Times New Roman" w:hAnsi="Tahoma" w:cs="Tahoma"/>
          <w:i/>
          <w:iCs/>
          <w:sz w:val="27"/>
          <w:szCs w:val="27"/>
          <w:lang w:eastAsia="ru-RU"/>
        </w:rPr>
        <w:t>в нашей школе.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 xml:space="preserve">Трудно забыть места, </w:t>
      </w:r>
      <w:r w:rsidRPr="000C1781">
        <w:rPr>
          <w:rFonts w:ascii="Tahoma" w:eastAsia="Times New Roman" w:hAnsi="Tahoma" w:cs="Tahoma"/>
          <w:b/>
          <w:bCs/>
          <w:i/>
          <w:iCs/>
          <w:sz w:val="27"/>
          <w:szCs w:val="27"/>
          <w:lang w:eastAsia="ru-RU"/>
        </w:rPr>
        <w:t>где</w:t>
      </w:r>
      <w:r w:rsidRPr="000C1781">
        <w:rPr>
          <w:rFonts w:ascii="Tahoma" w:eastAsia="Times New Roman" w:hAnsi="Tahoma" w:cs="Tahoma"/>
          <w:i/>
          <w:iCs/>
          <w:sz w:val="27"/>
          <w:szCs w:val="27"/>
          <w:lang w:eastAsia="ru-RU"/>
        </w:rPr>
        <w:t xml:space="preserve"> прошло твое детство.</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Итак, вернемся к заданию А28.</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lastRenderedPageBreak/>
        <w:t>Вопрос:</w:t>
      </w:r>
      <w:r w:rsidRPr="000C1781">
        <w:rPr>
          <w:rFonts w:ascii="Tahoma" w:eastAsia="Times New Roman" w:hAnsi="Tahoma" w:cs="Tahoma"/>
          <w:sz w:val="27"/>
          <w:szCs w:val="27"/>
          <w:lang w:eastAsia="ru-RU"/>
        </w:rPr>
        <w:t xml:space="preserve"> изменился ли смысл высказывания при преобразовании сложного предложения в </w:t>
      </w:r>
      <w:proofErr w:type="gramStart"/>
      <w:r w:rsidRPr="000C1781">
        <w:rPr>
          <w:rFonts w:ascii="Tahoma" w:eastAsia="Times New Roman" w:hAnsi="Tahoma" w:cs="Tahoma"/>
          <w:sz w:val="27"/>
          <w:szCs w:val="27"/>
          <w:lang w:eastAsia="ru-RU"/>
        </w:rPr>
        <w:t>простое</w:t>
      </w:r>
      <w:proofErr w:type="gramEnd"/>
      <w:r w:rsidRPr="000C1781">
        <w:rPr>
          <w:rFonts w:ascii="Tahoma" w:eastAsia="Times New Roman" w:hAnsi="Tahoma" w:cs="Tahoma"/>
          <w:sz w:val="27"/>
          <w:szCs w:val="27"/>
          <w:lang w:eastAsia="ru-RU"/>
        </w:rPr>
        <w:t>, осложненное причастным оборотом? Выполняя замену, мы использовали синтаксический синоним. Попробуйте дать определение синтаксической синонимии.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w:t>
      </w:r>
      <w:r w:rsidRPr="000C1781">
        <w:rPr>
          <w:rFonts w:ascii="Tahoma" w:eastAsia="Times New Roman" w:hAnsi="Tahoma" w:cs="Tahoma"/>
          <w:b/>
          <w:bCs/>
          <w:sz w:val="27"/>
          <w:szCs w:val="27"/>
          <w:lang w:eastAsia="ru-RU"/>
        </w:rPr>
        <w:t>На экране - определение</w:t>
      </w:r>
      <w:r w:rsidRPr="000C1781">
        <w:rPr>
          <w:rFonts w:ascii="Tahoma" w:eastAsia="Times New Roman" w:hAnsi="Tahoma" w:cs="Tahoma"/>
          <w:i/>
          <w:iCs/>
          <w:sz w:val="27"/>
          <w:szCs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szCs w:val="27"/>
          <w:lang w:eastAsia="ru-RU"/>
        </w:rPr>
        <w:t>Синтаксическая синонимия-это различные синтаксические конструкции, близкие по значению, но разные по форме выражения и оттенкам значения.</w:t>
      </w:r>
    </w:p>
    <w:p w:rsidR="000C1781" w:rsidRPr="000C1781" w:rsidRDefault="000C1781" w:rsidP="000C1781">
      <w:p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sidRPr="000C1781">
        <w:rPr>
          <w:rFonts w:ascii="Tahoma" w:eastAsia="Times New Roman" w:hAnsi="Tahoma" w:cs="Tahoma"/>
          <w:sz w:val="27"/>
          <w:szCs w:val="27"/>
          <w:lang w:eastAsia="ru-RU"/>
        </w:rPr>
        <w:t>ФИЗМИНУТКА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Выполнение учащимися заданий обобщающего характера.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1</w:t>
      </w:r>
      <w:r w:rsidRPr="000C1781">
        <w:rPr>
          <w:rFonts w:ascii="Tahoma" w:eastAsia="Times New Roman" w:hAnsi="Tahoma" w:cs="Tahoma"/>
          <w:b/>
          <w:bCs/>
          <w:sz w:val="27"/>
          <w:szCs w:val="27"/>
          <w:lang w:eastAsia="ru-RU"/>
        </w:rPr>
        <w:t>.Комментированный диктант с грамматическим заданием.</w:t>
      </w:r>
      <w:r w:rsidRPr="000C1781">
        <w:rPr>
          <w:rFonts w:ascii="Tahoma" w:eastAsia="Times New Roman" w:hAnsi="Tahoma" w:cs="Tahoma"/>
          <w:sz w:val="27"/>
          <w:szCs w:val="27"/>
          <w:lang w:eastAsia="ru-RU"/>
        </w:rPr>
        <w:t xml:space="preserve"> Объясните условия выбора трудных, на ваш взгляд, орфограмм. Замените придаточные определительные предложения обособленными определениями.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В продолжение долгих часов Андрей остается наедине со своим учителем Даниилом Черным, который открывает юному художнику тайны живописи. От того далекого времени сохранилась миниатюра, на которой Рублев запечатлен с гордо поднятой головой. Неизвестный автор в Рублеве увидел не гордыню, которая на Руси считалась величайшим грехом, а заслуживающее уважения достоинство.</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 xml:space="preserve">2.Работа в парах. Сравните два отрывка.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Arial" w:eastAsia="Times New Roman" w:hAnsi="Arial" w:cs="Arial"/>
          <w:sz w:val="27"/>
          <w:szCs w:val="27"/>
          <w:lang w:eastAsia="ru-RU"/>
        </w:rPr>
        <w:t>1</w:t>
      </w:r>
      <w:r w:rsidRPr="000C1781">
        <w:rPr>
          <w:rFonts w:ascii="Tahoma" w:eastAsia="Times New Roman" w:hAnsi="Tahoma" w:cs="Tahoma"/>
          <w:sz w:val="27"/>
          <w:szCs w:val="27"/>
          <w:lang w:eastAsia="ru-RU"/>
        </w:rPr>
        <w:t>. Я умирал от скуки. Время шло. Писем из Белгородской крепости я не получал. Все дороги были отрезаны. Разлука с Марьей Ивановной становилась мне нестерпимой. Неизвестность о ее судьбе меня мучила. Единственное развлечение мое состояло в наездничестве.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lastRenderedPageBreak/>
        <w:t xml:space="preserve">2. Я умирал от скуки. Время шло, а писем из белгородской крепости я не получал, так как все дороги были отрезаны. Разлука с Марьей Ивановной </w:t>
      </w:r>
      <w:proofErr w:type="gramStart"/>
      <w:r w:rsidRPr="000C1781">
        <w:rPr>
          <w:rFonts w:ascii="Tahoma" w:eastAsia="Times New Roman" w:hAnsi="Tahoma" w:cs="Tahoma"/>
          <w:sz w:val="27"/>
          <w:szCs w:val="27"/>
          <w:lang w:eastAsia="ru-RU"/>
        </w:rPr>
        <w:t>становилась мне нестерпима</w:t>
      </w:r>
      <w:proofErr w:type="gramEnd"/>
      <w:r w:rsidRPr="000C1781">
        <w:rPr>
          <w:rFonts w:ascii="Tahoma" w:eastAsia="Times New Roman" w:hAnsi="Tahoma" w:cs="Tahoma"/>
          <w:sz w:val="27"/>
          <w:szCs w:val="27"/>
          <w:lang w:eastAsia="ru-RU"/>
        </w:rPr>
        <w:t>, и неизвестность о ее судьбе меня мучила. Единственное развлечение мое состояло в наездничестве.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sz w:val="27"/>
          <w:szCs w:val="27"/>
          <w:lang w:eastAsia="ru-RU"/>
        </w:rPr>
        <w:t xml:space="preserve">Найдите синтаксическую синонимию в 2-х текстах. Чем отличаются синтаксические конструкции этих предложений?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lang w:eastAsia="ru-RU"/>
        </w:rPr>
        <w:t>(</w:t>
      </w:r>
      <w:r w:rsidRPr="000C1781">
        <w:rPr>
          <w:rFonts w:ascii="Tahoma" w:eastAsia="Times New Roman" w:hAnsi="Tahoma" w:cs="Tahoma"/>
          <w:i/>
          <w:iCs/>
          <w:sz w:val="27"/>
          <w:lang w:eastAsia="ru-RU"/>
        </w:rPr>
        <w:t xml:space="preserve">Первый состоит из простых предложений, во втором – простые предложения объединены </w:t>
      </w:r>
      <w:proofErr w:type="gramStart"/>
      <w:r w:rsidRPr="000C1781">
        <w:rPr>
          <w:rFonts w:ascii="Tahoma" w:eastAsia="Times New Roman" w:hAnsi="Tahoma" w:cs="Tahoma"/>
          <w:i/>
          <w:iCs/>
          <w:sz w:val="27"/>
          <w:lang w:eastAsia="ru-RU"/>
        </w:rPr>
        <w:t>в</w:t>
      </w:r>
      <w:proofErr w:type="gramEnd"/>
      <w:r w:rsidRPr="000C1781">
        <w:rPr>
          <w:rFonts w:ascii="Tahoma" w:eastAsia="Times New Roman" w:hAnsi="Tahoma" w:cs="Tahoma"/>
          <w:i/>
          <w:iCs/>
          <w:sz w:val="27"/>
          <w:lang w:eastAsia="ru-RU"/>
        </w:rPr>
        <w:t xml:space="preserve"> сложные).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sz w:val="27"/>
          <w:szCs w:val="27"/>
          <w:lang w:eastAsia="ru-RU"/>
        </w:rPr>
        <w:t>Какой из отрывков, по вашему, принадлежит А.С. Пушкину? Обоснуйте свое мнение.</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roofErr w:type="gramStart"/>
      <w:r w:rsidRPr="000C1781">
        <w:rPr>
          <w:rFonts w:ascii="Tahoma" w:eastAsia="Times New Roman" w:hAnsi="Tahoma" w:cs="Tahoma"/>
          <w:sz w:val="27"/>
          <w:lang w:eastAsia="ru-RU"/>
        </w:rPr>
        <w:t>(</w:t>
      </w:r>
      <w:r w:rsidRPr="000C1781">
        <w:rPr>
          <w:rFonts w:ascii="Tahoma" w:eastAsia="Times New Roman" w:hAnsi="Tahoma" w:cs="Tahoma"/>
          <w:i/>
          <w:iCs/>
          <w:sz w:val="27"/>
          <w:u w:val="single"/>
          <w:lang w:eastAsia="ru-RU"/>
        </w:rPr>
        <w:t>А.С. Пушкину принадлежит первый отрывок, т.к. сложными предложениями нельзя передать напряженность, волнение, а Гринёв напряжен, его сердце замирает от страха за любимую девушку.</w:t>
      </w:r>
      <w:proofErr w:type="gramEnd"/>
      <w:r w:rsidRPr="000C1781">
        <w:rPr>
          <w:rFonts w:ascii="Tahoma" w:eastAsia="Times New Roman" w:hAnsi="Tahoma" w:cs="Tahoma"/>
          <w:i/>
          <w:iCs/>
          <w:sz w:val="27"/>
          <w:u w:val="single"/>
          <w:lang w:eastAsia="ru-RU"/>
        </w:rPr>
        <w:t xml:space="preserve"> Автор в своем тексте стремится передать события текущего  момента, поэтому и используются простые короткие предложения. </w:t>
      </w:r>
      <w:proofErr w:type="gramStart"/>
      <w:r w:rsidRPr="000C1781">
        <w:rPr>
          <w:rFonts w:ascii="Tahoma" w:eastAsia="Times New Roman" w:hAnsi="Tahoma" w:cs="Tahoma"/>
          <w:i/>
          <w:iCs/>
          <w:sz w:val="27"/>
          <w:u w:val="single"/>
          <w:lang w:eastAsia="ru-RU"/>
        </w:rPr>
        <w:t>Сложные предложения из второго текста сопоставляют два факта: прошедшее</w:t>
      </w:r>
      <w:r w:rsidRPr="000C1781">
        <w:rPr>
          <w:rFonts w:ascii="Tahoma" w:eastAsia="Times New Roman" w:hAnsi="Tahoma" w:cs="Tahoma"/>
          <w:i/>
          <w:iCs/>
          <w:sz w:val="27"/>
          <w:lang w:eastAsia="ru-RU"/>
        </w:rPr>
        <w:t xml:space="preserve"> время и отсутствие писем, а также объясняют причину их отсутствия и помогают осмыслить события.)</w:t>
      </w:r>
      <w:proofErr w:type="gramEnd"/>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sz w:val="27"/>
          <w:szCs w:val="27"/>
          <w:lang w:eastAsia="ru-RU"/>
        </w:rPr>
        <w:t xml:space="preserve">Как вы думаете, часто ли употребляется синтаксическая синонимия?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lang w:eastAsia="ru-RU"/>
        </w:rPr>
        <w:t xml:space="preserve">(Да, потому что синонимия дает </w:t>
      </w:r>
      <w:proofErr w:type="gramStart"/>
      <w:r w:rsidRPr="000C1781">
        <w:rPr>
          <w:rFonts w:ascii="Tahoma" w:eastAsia="Times New Roman" w:hAnsi="Tahoma" w:cs="Tahoma"/>
          <w:i/>
          <w:iCs/>
          <w:sz w:val="27"/>
          <w:lang w:eastAsia="ru-RU"/>
        </w:rPr>
        <w:t>говорящему</w:t>
      </w:r>
      <w:proofErr w:type="gramEnd"/>
      <w:r w:rsidRPr="000C1781">
        <w:rPr>
          <w:rFonts w:ascii="Tahoma" w:eastAsia="Times New Roman" w:hAnsi="Tahoma" w:cs="Tahoma"/>
          <w:i/>
          <w:iCs/>
          <w:sz w:val="27"/>
          <w:lang w:eastAsia="ru-RU"/>
        </w:rPr>
        <w:t xml:space="preserve"> и пишущему свободу выбора языковых средств.)</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lang w:eastAsia="ru-RU"/>
        </w:rPr>
        <w:t>Обобщение учителя.</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 xml:space="preserve">Следует помнить, однако, что синонимы близки по значению, но не тождественны. Мы это наблюдали, когда анализировали текст из "Капитанской дочки" А.С. Пушкина. Синонимические возможности синтаксиса достаточно большие. Они основываются на тождественной ситуации, близости </w:t>
      </w:r>
      <w:r w:rsidRPr="000C1781">
        <w:rPr>
          <w:rFonts w:ascii="Tahoma" w:eastAsia="Times New Roman" w:hAnsi="Tahoma" w:cs="Tahoma"/>
          <w:sz w:val="27"/>
          <w:szCs w:val="27"/>
          <w:lang w:eastAsia="ru-RU"/>
        </w:rPr>
        <w:lastRenderedPageBreak/>
        <w:t xml:space="preserve">грамматических конструкций, близости лексического состава. С одним типом синтаксической синонимии мы уже познакомились, когда сравнивали два текста. Каким? </w:t>
      </w:r>
      <w:r w:rsidRPr="000C1781">
        <w:rPr>
          <w:rFonts w:ascii="Tahoma" w:eastAsia="Times New Roman" w:hAnsi="Tahoma" w:cs="Tahoma"/>
          <w:i/>
          <w:iCs/>
          <w:sz w:val="27"/>
          <w:lang w:eastAsia="ru-RU"/>
        </w:rPr>
        <w:t xml:space="preserve">(Замена простых предложений </w:t>
      </w:r>
      <w:proofErr w:type="gramStart"/>
      <w:r w:rsidRPr="000C1781">
        <w:rPr>
          <w:rFonts w:ascii="Tahoma" w:eastAsia="Times New Roman" w:hAnsi="Tahoma" w:cs="Tahoma"/>
          <w:i/>
          <w:iCs/>
          <w:sz w:val="27"/>
          <w:lang w:eastAsia="ru-RU"/>
        </w:rPr>
        <w:t>сложными</w:t>
      </w:r>
      <w:proofErr w:type="gramEnd"/>
      <w:r w:rsidRPr="000C1781">
        <w:rPr>
          <w:rFonts w:ascii="Tahoma" w:eastAsia="Times New Roman" w:hAnsi="Tahoma" w:cs="Tahoma"/>
          <w:i/>
          <w:iCs/>
          <w:sz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b/>
          <w:bCs/>
          <w:sz w:val="27"/>
          <w:szCs w:val="27"/>
          <w:lang w:eastAsia="ru-RU"/>
        </w:rPr>
        <w:t>Сложные предложения – признак литературной, развитой речи. Это нужно учитывать при выполнении заданий части С</w:t>
      </w:r>
      <w:r w:rsidRPr="000C1781">
        <w:rPr>
          <w:rFonts w:ascii="Tahoma" w:eastAsia="Times New Roman" w:hAnsi="Tahoma" w:cs="Tahoma"/>
          <w:sz w:val="27"/>
          <w:szCs w:val="27"/>
          <w:lang w:eastAsia="ru-RU"/>
        </w:rPr>
        <w:t>.</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szCs w:val="27"/>
          <w:lang w:eastAsia="ru-RU"/>
        </w:rPr>
        <w:t xml:space="preserve">3. Запись на доске: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lang w:eastAsia="ru-RU"/>
        </w:rPr>
        <w:t>Наступил поздний зимний вечер. – Поздний вечер. Зима.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lang w:eastAsia="ru-RU"/>
        </w:rPr>
        <w:t>Не сделать это задание вовремя.</w:t>
      </w:r>
      <w:r w:rsidRPr="000C1781">
        <w:rPr>
          <w:rFonts w:ascii="Tahoma" w:eastAsia="Times New Roman" w:hAnsi="Tahoma" w:cs="Tahoma"/>
          <w:i/>
          <w:iCs/>
          <w:sz w:val="27"/>
          <w:szCs w:val="27"/>
          <w:lang w:eastAsia="ru-RU"/>
        </w:rPr>
        <w:t xml:space="preserve"> – </w:t>
      </w:r>
      <w:r w:rsidRPr="000C1781">
        <w:rPr>
          <w:rFonts w:ascii="Tahoma" w:eastAsia="Times New Roman" w:hAnsi="Tahoma" w:cs="Tahoma"/>
          <w:sz w:val="27"/>
          <w:lang w:eastAsia="ru-RU"/>
        </w:rPr>
        <w:t xml:space="preserve">Не сделаем это задание вовремя.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sz w:val="27"/>
          <w:szCs w:val="27"/>
          <w:lang w:eastAsia="ru-RU"/>
        </w:rPr>
        <w:t xml:space="preserve">Чем отличаются эти предложения? </w:t>
      </w:r>
      <w:r w:rsidRPr="000C1781">
        <w:rPr>
          <w:rFonts w:ascii="Tahoma" w:eastAsia="Times New Roman" w:hAnsi="Tahoma" w:cs="Tahoma"/>
          <w:i/>
          <w:iCs/>
          <w:sz w:val="27"/>
          <w:lang w:eastAsia="ru-RU"/>
        </w:rPr>
        <w:t>(Односоставные и двусоставные).</w:t>
      </w:r>
      <w:r w:rsidRPr="000C1781">
        <w:rPr>
          <w:rFonts w:ascii="Tahoma" w:eastAsia="Times New Roman" w:hAnsi="Tahoma" w:cs="Tahoma"/>
          <w:sz w:val="27"/>
          <w:szCs w:val="27"/>
          <w:lang w:eastAsia="ru-RU"/>
        </w:rPr>
        <w:t xml:space="preserve">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sz w:val="27"/>
          <w:szCs w:val="27"/>
          <w:lang w:eastAsia="ru-RU"/>
        </w:rPr>
        <w:t xml:space="preserve">О какой синонимии пойдет речь? </w:t>
      </w:r>
      <w:r w:rsidRPr="000C1781">
        <w:rPr>
          <w:rFonts w:ascii="Tahoma" w:eastAsia="Times New Roman" w:hAnsi="Tahoma" w:cs="Tahoma"/>
          <w:i/>
          <w:iCs/>
          <w:sz w:val="27"/>
          <w:lang w:eastAsia="ru-RU"/>
        </w:rPr>
        <w:t>(О еще одном типе синонимии – синонимии двусоставных и односоставных предложений).</w:t>
      </w:r>
      <w:r w:rsidRPr="000C1781">
        <w:rPr>
          <w:rFonts w:ascii="Tahoma" w:eastAsia="Times New Roman" w:hAnsi="Tahoma" w:cs="Tahoma"/>
          <w:sz w:val="27"/>
          <w:szCs w:val="27"/>
          <w:lang w:eastAsia="ru-RU"/>
        </w:rPr>
        <w:t xml:space="preserve">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lang w:eastAsia="ru-RU"/>
        </w:rPr>
        <w:t>4. Домашнее задание двух уровней:</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 xml:space="preserve">1. Подберите синтаксические конструкции, синонимичные всему высказыванию или отдельным его частям. Охарактеризуйте произошедшие в предложении изменения. </w:t>
      </w:r>
      <w:r w:rsidRPr="000C1781">
        <w:rPr>
          <w:rFonts w:ascii="Tahoma" w:eastAsia="Times New Roman" w:hAnsi="Tahoma" w:cs="Tahoma"/>
          <w:i/>
          <w:iCs/>
          <w:sz w:val="27"/>
          <w:lang w:eastAsia="ru-RU"/>
        </w:rPr>
        <w:t>(Тексты распечатаны)</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t xml:space="preserve">Зима начала хозяйничать над землей, но мы знали, что под рыхлым снегом, если разгрести его руками, еще можно найти свежие лесные цветы, знали, что в печах всегда будет трещать огонь, что с нами остались зимовать синицы, и зима показалась нам такой же прекрасной, как лето.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lang w:eastAsia="ru-RU"/>
        </w:rPr>
        <w:t>(К. Паустовский).</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i/>
          <w:iCs/>
          <w:sz w:val="27"/>
          <w:lang w:eastAsia="ru-RU"/>
        </w:rPr>
        <w:t xml:space="preserve">(Хотя зима начала хозяйничать над землей, мы знали, что, разгребая рыхлый снег, найдем там свежие лесные цветы, знали, что в печах всегда трещит огонь, и рядом зимуют синицы, поэтому зима и показалась нам такой же прекрасной, как лето).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27"/>
          <w:szCs w:val="27"/>
          <w:lang w:eastAsia="ru-RU"/>
        </w:rPr>
        <w:lastRenderedPageBreak/>
        <w:t>2. Творческий уровень: письменно составить план-конспект ответа на вопрос «Синтаксическая синонимия как источник богатства и выразительности русской речи».</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b/>
          <w:bCs/>
          <w:sz w:val="27"/>
          <w:lang w:eastAsia="ru-RU"/>
        </w:rPr>
        <w:t>5. Итоги урока:</w:t>
      </w:r>
      <w:r w:rsidRPr="000C1781">
        <w:rPr>
          <w:rFonts w:ascii="Tahoma" w:eastAsia="Times New Roman" w:hAnsi="Tahoma" w:cs="Tahoma"/>
          <w:sz w:val="27"/>
          <w:szCs w:val="27"/>
          <w:lang w:eastAsia="ru-RU"/>
        </w:rPr>
        <w:t xml:space="preserve"> </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r w:rsidRPr="000C1781">
        <w:rPr>
          <w:rFonts w:ascii="Tahoma" w:eastAsia="Times New Roman" w:hAnsi="Tahoma" w:cs="Tahoma"/>
          <w:sz w:val="18"/>
          <w:szCs w:val="18"/>
          <w:lang w:eastAsia="ru-RU"/>
        </w:rPr>
        <w:t xml:space="preserve">– </w:t>
      </w:r>
      <w:r w:rsidRPr="000C1781">
        <w:rPr>
          <w:rFonts w:ascii="Tahoma" w:eastAsia="Times New Roman" w:hAnsi="Tahoma" w:cs="Tahoma"/>
          <w:sz w:val="27"/>
          <w:szCs w:val="27"/>
          <w:lang w:eastAsia="ru-RU"/>
        </w:rPr>
        <w:t>Какой материал, повторенный сегодня на уроке, по-прежнему вызывает трудности?</w:t>
      </w:r>
      <w:r w:rsidRPr="000C1781">
        <w:rPr>
          <w:rFonts w:ascii="Tahoma" w:eastAsia="Times New Roman" w:hAnsi="Tahoma" w:cs="Tahoma"/>
          <w:sz w:val="27"/>
          <w:szCs w:val="27"/>
          <w:lang w:eastAsia="ru-RU"/>
        </w:rPr>
        <w:br/>
        <w:t>– Сформулируйте цель сегодняшнего урока. Достигнута ли ваша цель?</w:t>
      </w:r>
    </w:p>
    <w:p w:rsidR="000C1781" w:rsidRDefault="000C1781" w:rsidP="000C1781">
      <w:pPr>
        <w:shd w:val="clear" w:color="auto" w:fill="FFFFFF"/>
        <w:spacing w:before="100" w:beforeAutospacing="1" w:after="100" w:afterAutospacing="1" w:line="360" w:lineRule="auto"/>
        <w:rPr>
          <w:rFonts w:ascii="Tahoma" w:eastAsia="Times New Roman" w:hAnsi="Tahoma" w:cs="Tahoma"/>
          <w:sz w:val="27"/>
          <w:szCs w:val="27"/>
          <w:lang w:eastAsia="ru-RU"/>
        </w:rPr>
      </w:pPr>
      <w:r w:rsidRPr="000C1781">
        <w:rPr>
          <w:rFonts w:ascii="Tahoma" w:eastAsia="Times New Roman" w:hAnsi="Tahoma" w:cs="Tahoma"/>
          <w:sz w:val="27"/>
          <w:szCs w:val="27"/>
          <w:lang w:eastAsia="ru-RU"/>
        </w:rPr>
        <w:t>(Монологический ответ ученика).</w:t>
      </w: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0C1781" w:rsidRPr="000C1781" w:rsidRDefault="000C1781" w:rsidP="000C1781">
      <w:pPr>
        <w:shd w:val="clear" w:color="auto" w:fill="FFFFFF"/>
        <w:spacing w:before="100" w:beforeAutospacing="1" w:after="100" w:afterAutospacing="1" w:line="360" w:lineRule="auto"/>
        <w:rPr>
          <w:rFonts w:ascii="Tahoma" w:eastAsia="Times New Roman" w:hAnsi="Tahoma" w:cs="Tahoma"/>
          <w:sz w:val="18"/>
          <w:szCs w:val="18"/>
          <w:lang w:eastAsia="ru-RU"/>
        </w:rPr>
      </w:pPr>
    </w:p>
    <w:p w:rsidR="006D3721" w:rsidRDefault="006D3721"/>
    <w:sectPr w:rsidR="006D3721" w:rsidSect="001C6E42">
      <w:pgSz w:w="11906" w:h="16838"/>
      <w:pgMar w:top="907" w:right="850" w:bottom="90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D01AB"/>
    <w:multiLevelType w:val="multilevel"/>
    <w:tmpl w:val="701C7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20"/>
  <w:displayHorizontalDrawingGridEvery w:val="2"/>
  <w:displayVerticalDrawingGridEvery w:val="2"/>
  <w:characterSpacingControl w:val="doNotCompress"/>
  <w:compat/>
  <w:rsids>
    <w:rsidRoot w:val="000C1781"/>
    <w:rsid w:val="000C1781"/>
    <w:rsid w:val="000F32DF"/>
    <w:rsid w:val="001C6E42"/>
    <w:rsid w:val="006D3721"/>
    <w:rsid w:val="00994B6B"/>
    <w:rsid w:val="009C61D9"/>
    <w:rsid w:val="00C10DA3"/>
    <w:rsid w:val="00DC56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7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0C1781"/>
    <w:rPr>
      <w:i/>
      <w:iCs/>
    </w:rPr>
  </w:style>
  <w:style w:type="character" w:styleId="a4">
    <w:name w:val="Strong"/>
    <w:basedOn w:val="a0"/>
    <w:uiPriority w:val="22"/>
    <w:qFormat/>
    <w:rsid w:val="000C1781"/>
    <w:rPr>
      <w:b/>
      <w:bCs/>
    </w:rPr>
  </w:style>
</w:styles>
</file>

<file path=word/webSettings.xml><?xml version="1.0" encoding="utf-8"?>
<w:webSettings xmlns:r="http://schemas.openxmlformats.org/officeDocument/2006/relationships" xmlns:w="http://schemas.openxmlformats.org/wordprocessingml/2006/main">
  <w:divs>
    <w:div w:id="1959411938">
      <w:bodyDiv w:val="1"/>
      <w:marLeft w:val="0"/>
      <w:marRight w:val="0"/>
      <w:marTop w:val="0"/>
      <w:marBottom w:val="0"/>
      <w:divBdr>
        <w:top w:val="none" w:sz="0" w:space="0" w:color="auto"/>
        <w:left w:val="none" w:sz="0" w:space="0" w:color="auto"/>
        <w:bottom w:val="none" w:sz="0" w:space="0" w:color="auto"/>
        <w:right w:val="none" w:sz="0" w:space="0" w:color="auto"/>
      </w:divBdr>
      <w:divsChild>
        <w:div w:id="977299690">
          <w:marLeft w:val="0"/>
          <w:marRight w:val="0"/>
          <w:marTop w:val="0"/>
          <w:marBottom w:val="0"/>
          <w:divBdr>
            <w:top w:val="none" w:sz="0" w:space="0" w:color="auto"/>
            <w:left w:val="none" w:sz="0" w:space="0" w:color="auto"/>
            <w:bottom w:val="none" w:sz="0" w:space="0" w:color="auto"/>
            <w:right w:val="none" w:sz="0" w:space="0" w:color="auto"/>
          </w:divBdr>
          <w:divsChild>
            <w:div w:id="948851636">
              <w:marLeft w:val="0"/>
              <w:marRight w:val="0"/>
              <w:marTop w:val="0"/>
              <w:marBottom w:val="0"/>
              <w:divBdr>
                <w:top w:val="none" w:sz="0" w:space="0" w:color="auto"/>
                <w:left w:val="none" w:sz="0" w:space="0" w:color="auto"/>
                <w:bottom w:val="none" w:sz="0" w:space="0" w:color="auto"/>
                <w:right w:val="none" w:sz="0" w:space="0" w:color="auto"/>
              </w:divBdr>
              <w:divsChild>
                <w:div w:id="1772584587">
                  <w:marLeft w:val="0"/>
                  <w:marRight w:val="0"/>
                  <w:marTop w:val="0"/>
                  <w:marBottom w:val="0"/>
                  <w:divBdr>
                    <w:top w:val="none" w:sz="0" w:space="0" w:color="auto"/>
                    <w:left w:val="none" w:sz="0" w:space="0" w:color="auto"/>
                    <w:bottom w:val="none" w:sz="0" w:space="0" w:color="auto"/>
                    <w:right w:val="none" w:sz="0" w:space="0" w:color="auto"/>
                  </w:divBdr>
                  <w:divsChild>
                    <w:div w:id="235019152">
                      <w:marLeft w:val="0"/>
                      <w:marRight w:val="0"/>
                      <w:marTop w:val="0"/>
                      <w:marBottom w:val="0"/>
                      <w:divBdr>
                        <w:top w:val="none" w:sz="0" w:space="0" w:color="auto"/>
                        <w:left w:val="none" w:sz="0" w:space="0" w:color="auto"/>
                        <w:bottom w:val="none" w:sz="0" w:space="0" w:color="auto"/>
                        <w:right w:val="none" w:sz="0" w:space="0" w:color="auto"/>
                      </w:divBdr>
                      <w:divsChild>
                        <w:div w:id="1990132887">
                          <w:marLeft w:val="0"/>
                          <w:marRight w:val="0"/>
                          <w:marTop w:val="0"/>
                          <w:marBottom w:val="0"/>
                          <w:divBdr>
                            <w:top w:val="none" w:sz="0" w:space="0" w:color="auto"/>
                            <w:left w:val="none" w:sz="0" w:space="0" w:color="auto"/>
                            <w:bottom w:val="none" w:sz="0" w:space="0" w:color="auto"/>
                            <w:right w:val="none" w:sz="0" w:space="0" w:color="auto"/>
                          </w:divBdr>
                          <w:divsChild>
                            <w:div w:id="1930693482">
                              <w:marLeft w:val="0"/>
                              <w:marRight w:val="0"/>
                              <w:marTop w:val="75"/>
                              <w:marBottom w:val="75"/>
                              <w:divBdr>
                                <w:top w:val="single" w:sz="6" w:space="0" w:color="D1D1D1"/>
                                <w:left w:val="single" w:sz="6" w:space="0" w:color="D1D1D1"/>
                                <w:bottom w:val="single" w:sz="6" w:space="0" w:color="D1D1D1"/>
                                <w:right w:val="single" w:sz="6" w:space="0" w:color="D1D1D1"/>
                              </w:divBdr>
                              <w:divsChild>
                                <w:div w:id="1872569866">
                                  <w:marLeft w:val="0"/>
                                  <w:marRight w:val="0"/>
                                  <w:marTop w:val="0"/>
                                  <w:marBottom w:val="0"/>
                                  <w:divBdr>
                                    <w:top w:val="none" w:sz="0" w:space="0" w:color="auto"/>
                                    <w:left w:val="none" w:sz="0" w:space="0" w:color="auto"/>
                                    <w:bottom w:val="none" w:sz="0" w:space="0" w:color="auto"/>
                                    <w:right w:val="none" w:sz="0" w:space="0" w:color="auto"/>
                                  </w:divBdr>
                                  <w:divsChild>
                                    <w:div w:id="16851350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1270</Words>
  <Characters>7243</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2017-01-26T11:14:00Z</dcterms:created>
  <dcterms:modified xsi:type="dcterms:W3CDTF">2017-03-29T05:21:00Z</dcterms:modified>
</cp:coreProperties>
</file>